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D3" w:rsidRDefault="00EB1BD3" w:rsidP="00EB1BD3">
      <w:pPr>
        <w:pStyle w:val="Overskrift1"/>
      </w:pPr>
      <w:r>
        <w:rPr>
          <w:noProof/>
        </w:rPr>
        <w:pict>
          <v:line id="_x0000_s1026" style="position:absolute;left:0;text-align:left;flip:x;z-index:251660288" from="-70.9pt,5.45pt" to="-56.45pt,5.5pt" o:allowincell="f" strokeweight="2pt">
            <v:stroke startarrowwidth="narrow" startarrowlength="short" endarrowwidth="narrow" endarrowlength="short"/>
            <v:shadow on="t" color="black" offset="3.75pt,2.5pt"/>
          </v:line>
        </w:pict>
      </w:r>
      <w:r>
        <w:t>REGLEMENT</w:t>
      </w:r>
    </w:p>
    <w:p w:rsidR="00EB1BD3" w:rsidRDefault="00EB1BD3" w:rsidP="00EB1BD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2"/>
        </w:rPr>
        <w:t>FOR BRUK AV FJERNARKIVET</w:t>
      </w:r>
    </w:p>
    <w:p w:rsidR="00EB1BD3" w:rsidRDefault="00EB1BD3" w:rsidP="00EB1BD3"/>
    <w:p w:rsidR="00EB1BD3" w:rsidRDefault="00EB1BD3" w:rsidP="00EB1BD3"/>
    <w:p w:rsidR="00EB1BD3" w:rsidRDefault="00EB1BD3" w:rsidP="00EB1BD3">
      <w:pPr>
        <w:rPr>
          <w:rFonts w:ascii="Comic Sans MS" w:hAnsi="Comic Sans MS"/>
        </w:rPr>
      </w:pPr>
      <w:r>
        <w:rPr>
          <w:rFonts w:ascii="Comic Sans MS" w:hAnsi="Comic Sans MS"/>
        </w:rPr>
        <w:t>Alle arkivlokaler i kommunen skal være i samsvar med Arkivlovens forskrifter kapittel IV – bokstav A, B, C.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To momenter er spesielt viktig i forhold til eldre arkiver:</w:t>
      </w:r>
    </w:p>
    <w:p w:rsidR="00EB1BD3" w:rsidRDefault="00EB1BD3" w:rsidP="00EB1BD3">
      <w:pPr>
        <w:pStyle w:val="Topptekst"/>
        <w:tabs>
          <w:tab w:val="clear" w:pos="4536"/>
          <w:tab w:val="clear" w:pos="9072"/>
        </w:tabs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8"/>
        </w:numPr>
        <w:tabs>
          <w:tab w:val="clear" w:pos="360"/>
          <w:tab w:val="num" w:pos="1065"/>
        </w:tabs>
        <w:ind w:left="1065"/>
        <w:rPr>
          <w:rFonts w:ascii="Comic Sans MS" w:hAnsi="Comic Sans MS"/>
        </w:rPr>
      </w:pPr>
      <w:r>
        <w:rPr>
          <w:rFonts w:ascii="Comic Sans MS" w:hAnsi="Comic Sans MS"/>
        </w:rPr>
        <w:t>Arkivmaterialet er unikt.  Det kan ikke erstattes og skal vare i all framtid.</w:t>
      </w:r>
    </w:p>
    <w:p w:rsidR="00EB1BD3" w:rsidRDefault="00EB1BD3" w:rsidP="00EB1BD3">
      <w:pPr>
        <w:ind w:left="705"/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11"/>
        </w:numPr>
        <w:tabs>
          <w:tab w:val="clear" w:pos="360"/>
          <w:tab w:val="num" w:pos="1065"/>
        </w:tabs>
        <w:ind w:left="1065"/>
        <w:rPr>
          <w:rFonts w:ascii="Comic Sans MS" w:hAnsi="Comic Sans MS"/>
        </w:rPr>
      </w:pPr>
      <w:r>
        <w:rPr>
          <w:rFonts w:ascii="Comic Sans MS" w:hAnsi="Comic Sans MS"/>
        </w:rPr>
        <w:t>Arkivet skal brukes i forhold til lover, regler og sunn fornuft om personvern.</w:t>
      </w:r>
    </w:p>
    <w:p w:rsidR="00EB1BD3" w:rsidRDefault="00EB1BD3" w:rsidP="00EB1BD3">
      <w:pPr>
        <w:pStyle w:val="Topptekst"/>
        <w:tabs>
          <w:tab w:val="clear" w:pos="4536"/>
          <w:tab w:val="clear" w:pos="9072"/>
        </w:tabs>
        <w:rPr>
          <w:rFonts w:ascii="Comic Sans MS" w:hAnsi="Comic Sans MS"/>
        </w:rPr>
      </w:pPr>
    </w:p>
    <w:p w:rsidR="00EB1BD3" w:rsidRDefault="00EB1BD3" w:rsidP="00EB1BD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Arkivrom som brukes til langtidslagring av arkivmateriale </w:t>
      </w:r>
      <w:r>
        <w:rPr>
          <w:rFonts w:ascii="Comic Sans MS" w:hAnsi="Comic Sans MS"/>
          <w:b/>
          <w:u w:val="single"/>
        </w:rPr>
        <w:t>skal ikke brukes til lagerrom.</w:t>
      </w:r>
    </w:p>
    <w:p w:rsidR="00EB1BD3" w:rsidRDefault="00EB1BD3" w:rsidP="00EB1BD3">
      <w:pPr>
        <w:rPr>
          <w:rFonts w:ascii="Comic Sans MS" w:hAnsi="Comic Sans MS"/>
          <w:b/>
          <w:u w:val="single"/>
        </w:rPr>
      </w:pP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9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Disse lovene er det som styrer arkivet:</w:t>
      </w:r>
    </w:p>
    <w:p w:rsidR="00EB1BD3" w:rsidRDefault="00EB1BD3" w:rsidP="00EB1BD3">
      <w:pPr>
        <w:numPr>
          <w:ilvl w:val="0"/>
          <w:numId w:val="12"/>
        </w:numPr>
        <w:tabs>
          <w:tab w:val="clear" w:pos="757"/>
          <w:tab w:val="num" w:pos="720"/>
        </w:tabs>
        <w:ind w:left="720"/>
        <w:rPr>
          <w:rFonts w:ascii="Comic Sans MS" w:hAnsi="Comic Sans MS"/>
        </w:rPr>
      </w:pPr>
      <w:r>
        <w:rPr>
          <w:rFonts w:ascii="Comic Sans MS" w:hAnsi="Comic Sans MS"/>
        </w:rPr>
        <w:t>Arkivloven m/forskrifter</w:t>
      </w:r>
    </w:p>
    <w:p w:rsidR="00EB1BD3" w:rsidRDefault="00EB1BD3" w:rsidP="00EB1BD3">
      <w:pPr>
        <w:numPr>
          <w:ilvl w:val="0"/>
          <w:numId w:val="12"/>
        </w:numPr>
        <w:tabs>
          <w:tab w:val="clear" w:pos="757"/>
          <w:tab w:val="num" w:pos="720"/>
        </w:tabs>
        <w:ind w:left="720"/>
        <w:rPr>
          <w:rFonts w:ascii="Comic Sans MS" w:hAnsi="Comic Sans MS"/>
        </w:rPr>
      </w:pPr>
      <w:r>
        <w:rPr>
          <w:rFonts w:ascii="Comic Sans MS" w:hAnsi="Comic Sans MS"/>
        </w:rPr>
        <w:t>Offentlighetsloven</w:t>
      </w:r>
    </w:p>
    <w:p w:rsidR="00EB1BD3" w:rsidRDefault="00EB1BD3" w:rsidP="00EB1BD3">
      <w:pPr>
        <w:numPr>
          <w:ilvl w:val="0"/>
          <w:numId w:val="12"/>
        </w:numPr>
        <w:tabs>
          <w:tab w:val="clear" w:pos="757"/>
          <w:tab w:val="num" w:pos="720"/>
        </w:tabs>
        <w:ind w:left="720"/>
        <w:rPr>
          <w:rFonts w:ascii="Comic Sans MS" w:hAnsi="Comic Sans MS"/>
        </w:rPr>
      </w:pPr>
      <w:r>
        <w:rPr>
          <w:rFonts w:ascii="Comic Sans MS" w:hAnsi="Comic Sans MS"/>
        </w:rPr>
        <w:t>Forvaltningsloven</w:t>
      </w:r>
    </w:p>
    <w:p w:rsidR="00EB1BD3" w:rsidRDefault="00EB1BD3" w:rsidP="00EB1BD3">
      <w:pPr>
        <w:numPr>
          <w:ilvl w:val="0"/>
          <w:numId w:val="12"/>
        </w:numPr>
        <w:tabs>
          <w:tab w:val="clear" w:pos="757"/>
          <w:tab w:val="num" w:pos="720"/>
        </w:tabs>
        <w:ind w:left="720"/>
        <w:rPr>
          <w:rFonts w:ascii="Comic Sans MS" w:hAnsi="Comic Sans MS"/>
        </w:rPr>
      </w:pPr>
      <w:r>
        <w:rPr>
          <w:rFonts w:ascii="Comic Sans MS" w:hAnsi="Comic Sans MS"/>
        </w:rPr>
        <w:t>Personopplysningsloven (tidl. personregisterloven)</w:t>
      </w:r>
    </w:p>
    <w:p w:rsidR="00EB1BD3" w:rsidRDefault="00EB1BD3" w:rsidP="00EB1BD3">
      <w:pPr>
        <w:pStyle w:val="Topptekst"/>
        <w:tabs>
          <w:tab w:val="clear" w:pos="4536"/>
          <w:tab w:val="clear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EB1BD3" w:rsidRDefault="00EB1BD3" w:rsidP="00EB1BD3">
      <w:pPr>
        <w:rPr>
          <w:rFonts w:ascii="Comic Sans MS" w:hAnsi="Comic Sans MS"/>
          <w:b/>
          <w:sz w:val="28"/>
        </w:rPr>
      </w:pPr>
    </w:p>
    <w:p w:rsidR="00EB1BD3" w:rsidRDefault="00EB1BD3" w:rsidP="00EB1BD3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Reglement for bruk av arkivsakene i fjernarkivet som alle må ta hensyn til:</w:t>
      </w:r>
    </w:p>
    <w:p w:rsidR="00EB1BD3" w:rsidRDefault="00EB1BD3" w:rsidP="00EB1BD3">
      <w:pPr>
        <w:rPr>
          <w:rFonts w:ascii="Comic Sans MS" w:hAnsi="Comic Sans MS"/>
          <w:b/>
          <w:sz w:val="28"/>
        </w:rPr>
      </w:pPr>
    </w:p>
    <w:p w:rsidR="00EB1BD3" w:rsidRDefault="00EB1BD3" w:rsidP="00EB1BD3">
      <w:pPr>
        <w:numPr>
          <w:ilvl w:val="0"/>
          <w:numId w:val="14"/>
        </w:numPr>
        <w:rPr>
          <w:rFonts w:ascii="Comic Sans MS" w:hAnsi="Comic Sans MS"/>
          <w:sz w:val="28"/>
        </w:rPr>
      </w:pPr>
      <w:r>
        <w:rPr>
          <w:rFonts w:ascii="Comic Sans MS" w:hAnsi="Comic Sans MS"/>
        </w:rPr>
        <w:t>kun arkivpersonale bør/skal ha tilgang til det fysiske fjernarkivet</w:t>
      </w:r>
    </w:p>
    <w:p w:rsidR="00EB1BD3" w:rsidRDefault="00EB1BD3" w:rsidP="00EB1BD3">
      <w:pPr>
        <w:rPr>
          <w:rFonts w:ascii="Comic Sans MS" w:hAnsi="Comic Sans MS"/>
          <w:sz w:val="28"/>
        </w:rPr>
      </w:pPr>
    </w:p>
    <w:p w:rsidR="00EB1BD3" w:rsidRDefault="00EB1BD3" w:rsidP="00EB1BD3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ikke ta arkivmaterialet ut av huset.  </w:t>
      </w:r>
    </w:p>
    <w:p w:rsidR="00EB1BD3" w:rsidRDefault="00EB1BD3" w:rsidP="00EB1BD3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>Dersom noen trenger et dokument – ta kopi av det.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ikke fjern dokumenter fra mappene/boksene eller sider fra protokollene.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1 – 2 personer (arkivansvarlig for etaten) bør hente arkivsaker fram fra arkivet til saksbehandlere/publikum.</w:t>
      </w:r>
    </w:p>
    <w:p w:rsidR="00EB1BD3" w:rsidRDefault="00EB1BD3" w:rsidP="00EB1BD3">
      <w:pPr>
        <w:ind w:left="36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Se samtidig gjennom arkivmappen om den inneholder klausulert materiale.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til internt bruk er det viktig at ”hele” saksmappen utlånes.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det benyttes lånekort – samt føres register – som legges på den plassen det utlånte materialet lå og tas bort ved tilbakelevering av materialet.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på utlånskortet føres dato for utlån/innlevering, arkivskaper/serie/arkivstykke/dokument, navn/adresse på låneren og navn/signatur til den som har levert ut arkivmaterialet.</w:t>
      </w:r>
    </w:p>
    <w:p w:rsidR="00EB1BD3" w:rsidRDefault="00EB1BD3" w:rsidP="00EB1BD3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>De samme opplysninger som er ført på utlånskortet føres i et register.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ikke legg åpne protokoller oppå hverandre.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protokollene og dokumentene bør ligge på et bord mens de er i bruk.</w:t>
      </w:r>
    </w:p>
    <w:p w:rsidR="00EB1BD3" w:rsidRDefault="00EB1BD3" w:rsidP="00EB1BD3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Arkivbokser bør åpnes på et bord for å hindre kaos hvis man skulle slippe noe ned.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dokumentene skal ligge i den rekkefølgen de ligger.  </w:t>
      </w:r>
    </w:p>
    <w:p w:rsidR="00EB1BD3" w:rsidRDefault="00EB1BD3" w:rsidP="00EB1BD3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>Ikke flytt dokumenter.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blad forsiktig i papirene og protokollene.  </w:t>
      </w:r>
    </w:p>
    <w:p w:rsidR="00EB1BD3" w:rsidRDefault="00EB1BD3" w:rsidP="00EB1BD3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>Arkivmaterialet er gammelt og skal bli enda eldre!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ikke sett noe som helst merke i protokollene eller på dokumentene med penn/blyant eller på annen måte.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ikke spis/drikk når du holder på med arkivmateriale.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ved kopiering av protokoller må det brukes kopimaskin med </w:t>
      </w:r>
      <w:r>
        <w:rPr>
          <w:rFonts w:ascii="Comic Sans MS" w:hAnsi="Comic Sans MS"/>
          <w:i/>
        </w:rPr>
        <w:t xml:space="preserve">skråplate </w:t>
      </w:r>
      <w:r>
        <w:rPr>
          <w:rFonts w:ascii="Comic Sans MS" w:hAnsi="Comic Sans MS"/>
        </w:rPr>
        <w:t>for at ikke ryggen på protokollen skal knekke.</w:t>
      </w: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hvis ikke fjernarkivet er i forskriftmessig stand, kontakt rådmannen/arkivleder</w:t>
      </w:r>
    </w:p>
    <w:p w:rsidR="00EB1BD3" w:rsidRDefault="00EB1BD3" w:rsidP="00EB1BD3">
      <w:pPr>
        <w:pStyle w:val="Topptekst"/>
        <w:tabs>
          <w:tab w:val="clear" w:pos="4536"/>
          <w:tab w:val="clear" w:pos="9072"/>
        </w:tabs>
        <w:rPr>
          <w:rFonts w:ascii="Comic Sans MS" w:hAnsi="Comic Sans MS"/>
        </w:rPr>
      </w:pPr>
    </w:p>
    <w:p w:rsidR="00EB1BD3" w:rsidRDefault="00EB1BD3" w:rsidP="00EB1BD3">
      <w:pPr>
        <w:rPr>
          <w:rFonts w:ascii="Comic Sans MS" w:hAnsi="Comic Sans MS"/>
        </w:rPr>
      </w:pPr>
    </w:p>
    <w:p w:rsidR="00EB1BD3" w:rsidRDefault="00EB1BD3" w:rsidP="00EB1BD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publikum må ikke slippes ”fritt” i arkivboksene eller nyere protokoller uten at en er sikker på at informasjonen der ikke reguleres av Personopplysningsloven/Offentlighetsloven.</w:t>
      </w:r>
    </w:p>
    <w:p w:rsidR="00EB1BD3" w:rsidRDefault="00EB1BD3" w:rsidP="00EB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</w:p>
    <w:p w:rsidR="00EB1BD3" w:rsidRDefault="00EB1BD3" w:rsidP="00EB1BD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ikke bringe videre opplysninger som vedkommende finner i arkivmaterialet som kan være krenkende eller på annen måte skade enkeltpersoner eller grupper av folk.</w:t>
      </w:r>
    </w:p>
    <w:p w:rsidR="00EB1BD3" w:rsidRDefault="00EB1BD3" w:rsidP="00EB1BD3">
      <w:pPr>
        <w:rPr>
          <w:rFonts w:ascii="Comic Sans MS" w:hAnsi="Comic Sans MS"/>
          <w:b/>
        </w:rPr>
      </w:pPr>
    </w:p>
    <w:p w:rsidR="00EB1BD3" w:rsidRDefault="00EB1BD3" w:rsidP="00EB1BD3">
      <w:pPr>
        <w:rPr>
          <w:rFonts w:ascii="Comic Sans MS" w:hAnsi="Comic Sans MS"/>
          <w:b/>
        </w:rPr>
      </w:pPr>
    </w:p>
    <w:p w:rsidR="00EB1BD3" w:rsidRDefault="00EB1BD3" w:rsidP="00EB1BD3">
      <w:pPr>
        <w:rPr>
          <w:rFonts w:ascii="Comic Sans MS" w:hAnsi="Comic Sans MS"/>
          <w:b/>
        </w:rPr>
      </w:pPr>
    </w:p>
    <w:p w:rsidR="00EB1BD3" w:rsidRDefault="00EB1BD3" w:rsidP="00EB1BD3">
      <w:pPr>
        <w:numPr>
          <w:ilvl w:val="0"/>
          <w:numId w:val="10"/>
        </w:num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Disse klausulerte arkiv kan finnes i fjernarkivet:</w:t>
      </w:r>
    </w:p>
    <w:p w:rsidR="00EB1BD3" w:rsidRDefault="00EB1BD3" w:rsidP="00EB1BD3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>Personalarkiv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Skatteyterarkiv</w:t>
      </w:r>
    </w:p>
    <w:p w:rsidR="00EB1BD3" w:rsidRDefault="00EB1BD3" w:rsidP="00EB1BD3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 xml:space="preserve">Elevarkiv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Regnskapsbilag</w:t>
      </w:r>
    </w:p>
    <w:p w:rsidR="00EB1BD3" w:rsidRDefault="00EB1BD3" w:rsidP="00EB1BD3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 xml:space="preserve">Arbeidsgiverarkiv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Pasientarkiv</w:t>
      </w:r>
    </w:p>
    <w:p w:rsidR="00EB1BD3" w:rsidRDefault="00EB1BD3" w:rsidP="00EB1BD3">
      <w:pPr>
        <w:pStyle w:val="Topptekst"/>
        <w:tabs>
          <w:tab w:val="clear" w:pos="4536"/>
          <w:tab w:val="clear" w:pos="9072"/>
        </w:tabs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>Klientarkiv</w:t>
      </w:r>
    </w:p>
    <w:p w:rsidR="00EB1BD3" w:rsidRDefault="00EB1BD3" w:rsidP="00EB1BD3">
      <w:pPr>
        <w:pStyle w:val="Topptekst"/>
        <w:tabs>
          <w:tab w:val="clear" w:pos="4536"/>
          <w:tab w:val="clear" w:pos="9072"/>
        </w:tabs>
        <w:rPr>
          <w:rFonts w:ascii="Comic Sans MS" w:hAnsi="Comic Sans MS"/>
        </w:rPr>
      </w:pPr>
    </w:p>
    <w:p w:rsidR="00EB1BD3" w:rsidRDefault="00EB1BD3" w:rsidP="00EB1BD3">
      <w:pPr>
        <w:ind w:firstLine="360"/>
        <w:rPr>
          <w:rFonts w:ascii="Comic Sans MS" w:hAnsi="Comic Sans MS"/>
        </w:rPr>
      </w:pPr>
    </w:p>
    <w:p w:rsidR="00EB1BD3" w:rsidRDefault="00EB1BD3" w:rsidP="00EB1BD3">
      <w:pPr>
        <w:pStyle w:val="Topptekst"/>
        <w:tabs>
          <w:tab w:val="clear" w:pos="4536"/>
          <w:tab w:val="clear" w:pos="9072"/>
        </w:tabs>
      </w:pPr>
    </w:p>
    <w:p w:rsidR="00EB1BD3" w:rsidRDefault="00EB1BD3" w:rsidP="00EB1BD3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omic Sans MS" w:hAnsi="Comic Sans MS"/>
        </w:rPr>
      </w:pPr>
      <w:r>
        <w:rPr>
          <w:rFonts w:ascii="Comic Sans MS" w:hAnsi="Comic Sans MS"/>
          <w:b/>
        </w:rPr>
        <w:t>VIKTIG - Eldre arkiv</w:t>
      </w:r>
      <w:r>
        <w:rPr>
          <w:rFonts w:ascii="Comic Sans MS" w:hAnsi="Comic Sans MS"/>
        </w:rPr>
        <w:t>:</w:t>
      </w:r>
    </w:p>
    <w:p w:rsidR="00EB1BD3" w:rsidRDefault="00EB1BD3" w:rsidP="00EB1BD3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Arkivrutinene var ikke like gode den gang som i dag.  Derfor er det spesielt viktig at vi gjennomgår det ukjente materialet fordi det kan inneholde klausulerte opplysninger.</w:t>
      </w:r>
    </w:p>
    <w:p w:rsidR="00EB1BD3" w:rsidRDefault="00EB1BD3" w:rsidP="00EB1BD3">
      <w:pPr>
        <w:pStyle w:val="Topptekst"/>
        <w:tabs>
          <w:tab w:val="clear" w:pos="4536"/>
          <w:tab w:val="clear" w:pos="9072"/>
        </w:tabs>
      </w:pPr>
    </w:p>
    <w:p w:rsidR="00EB1BD3" w:rsidRDefault="00EB1BD3" w:rsidP="00EB1BD3">
      <w:pPr>
        <w:pStyle w:val="Topptekst"/>
        <w:tabs>
          <w:tab w:val="clear" w:pos="4536"/>
          <w:tab w:val="clear" w:pos="9072"/>
        </w:tabs>
      </w:pPr>
    </w:p>
    <w:p w:rsidR="00EB1BD3" w:rsidRDefault="00EB1BD3" w:rsidP="00EB1BD3">
      <w:pPr>
        <w:pStyle w:val="Topptekst"/>
        <w:tabs>
          <w:tab w:val="clear" w:pos="4536"/>
          <w:tab w:val="clear" w:pos="9072"/>
        </w:tabs>
      </w:pPr>
    </w:p>
    <w:p w:rsidR="00EB1BD3" w:rsidRDefault="00EB1BD3" w:rsidP="00EB1BD3">
      <w:pPr>
        <w:pStyle w:val="Topptekst"/>
        <w:tabs>
          <w:tab w:val="clear" w:pos="4536"/>
          <w:tab w:val="clear" w:pos="9072"/>
        </w:tabs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Arkivet er kommunens hukommelse!</w:t>
      </w:r>
    </w:p>
    <w:p w:rsidR="00EB1BD3" w:rsidRDefault="00EB1BD3" w:rsidP="00EB1BD3">
      <w:pPr>
        <w:pStyle w:val="Topptekst"/>
        <w:tabs>
          <w:tab w:val="clear" w:pos="4536"/>
          <w:tab w:val="clear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Hensikten med å ha en mengde regler og bestemmelser om arkivet og arkivbruk er ikke å skaffe hardt pressede kommunalt ansatte enda mer arbeid og bryderi – selv om det fort kan oppleves sånn.  </w:t>
      </w:r>
    </w:p>
    <w:p w:rsidR="00EB1BD3" w:rsidRDefault="00EB1BD3" w:rsidP="00EB1BD3">
      <w:pPr>
        <w:pStyle w:val="Topptekst"/>
        <w:tabs>
          <w:tab w:val="clear" w:pos="4536"/>
          <w:tab w:val="clear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Poenget med de  tilsynelatende strenge reglene er at arkivet – kommunens hukommelse – skal vare så lenge som mulig.  Kildene til historien  om livet og menneskene i kommunen skal brukes ikke bare av oss, men også av generasjonene etter oss.  </w:t>
      </w:r>
    </w:p>
    <w:p w:rsidR="00EB1BD3" w:rsidRDefault="00EB1BD3" w:rsidP="00EB1BD3">
      <w:pPr>
        <w:pStyle w:val="Topptekst"/>
        <w:tabs>
          <w:tab w:val="clear" w:pos="4536"/>
          <w:tab w:val="clear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Dagens og gårsdagens dokumenter blir også gamle og kilder om hvordan livet var for oss som lever i dag.  De kommunale arkivene er svært rike kilder til historien om den alminnelige kvinne  og manns hverdagsliv og om hvordan samfunnet fungerte på lokalplanet.</w:t>
      </w:r>
    </w:p>
    <w:p w:rsidR="00EB1BD3" w:rsidRDefault="00EB1BD3" w:rsidP="00EB1BD3">
      <w:pPr>
        <w:pStyle w:val="Topptekst"/>
        <w:tabs>
          <w:tab w:val="clear" w:pos="4536"/>
          <w:tab w:val="clear" w:pos="9072"/>
        </w:tabs>
        <w:rPr>
          <w:rFonts w:ascii="Comic Sans MS" w:hAnsi="Comic Sans MS"/>
        </w:rPr>
      </w:pPr>
    </w:p>
    <w:p w:rsidR="00EB1BD3" w:rsidRDefault="00EB1BD3" w:rsidP="00EB1BD3">
      <w:pPr>
        <w:pStyle w:val="Topptekst"/>
        <w:tabs>
          <w:tab w:val="clear" w:pos="4536"/>
          <w:tab w:val="clear" w:pos="9072"/>
        </w:tabs>
        <w:rPr>
          <w:rFonts w:ascii="Comic Sans MS" w:hAnsi="Comic Sans MS"/>
        </w:rPr>
      </w:pPr>
    </w:p>
    <w:p w:rsidR="006A7C8D" w:rsidRDefault="006A7C8D"/>
    <w:sectPr w:rsidR="006A7C8D">
      <w:headerReference w:type="first" r:id="rId5"/>
      <w:footerReference w:type="first" r:id="rId6"/>
      <w:pgSz w:w="11907" w:h="16840" w:code="9"/>
      <w:pgMar w:top="1418" w:right="1418" w:bottom="1418" w:left="1418" w:header="624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1BD3">
    <w:pPr>
      <w:pStyle w:val="Bunntekst"/>
      <w:tabs>
        <w:tab w:val="left" w:pos="7371"/>
      </w:tabs>
      <w:rPr>
        <w:sz w:val="20"/>
      </w:rPr>
    </w:pPr>
    <w:r>
      <w:rPr>
        <w:sz w:val="20"/>
      </w:rPr>
      <w:t>Nesna kommune</w:t>
    </w:r>
    <w:r>
      <w:rPr>
        <w:sz w:val="20"/>
      </w:rPr>
      <w:tab/>
    </w:r>
    <w:r>
      <w:rPr>
        <w:sz w:val="20"/>
      </w:rPr>
      <w:tab/>
      <w:t>Tlf:  75 05 70 00</w:t>
    </w:r>
  </w:p>
  <w:p w:rsidR="00000000" w:rsidRDefault="00EB1BD3">
    <w:pPr>
      <w:pStyle w:val="Bunntekst"/>
      <w:tabs>
        <w:tab w:val="left" w:pos="7371"/>
      </w:tabs>
      <w:rPr>
        <w:sz w:val="16"/>
      </w:rPr>
    </w:pPr>
    <w:r>
      <w:rPr>
        <w:sz w:val="20"/>
      </w:rPr>
      <w:t>8700 Nesna</w:t>
    </w:r>
    <w:r>
      <w:rPr>
        <w:sz w:val="20"/>
      </w:rPr>
      <w:tab/>
    </w:r>
    <w:r>
      <w:rPr>
        <w:sz w:val="20"/>
      </w:rPr>
      <w:tab/>
      <w:t>Fax: 75 05 70 85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204"/>
      <w:gridCol w:w="5245"/>
      <w:gridCol w:w="2761"/>
    </w:tblGrid>
    <w:tr w:rsidR="00000000">
      <w:tblPrEx>
        <w:tblCellMar>
          <w:top w:w="0" w:type="dxa"/>
          <w:bottom w:w="0" w:type="dxa"/>
        </w:tblCellMar>
      </w:tblPrEx>
      <w:tc>
        <w:tcPr>
          <w:tcW w:w="1204" w:type="dxa"/>
        </w:tcPr>
        <w:p w:rsidR="00000000" w:rsidRDefault="00EB1BD3">
          <w:pPr>
            <w:pStyle w:val="Toppteks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60.75pt" fillcolor="window">
                <v:imagedata r:id="rId1" r:href="rId2"/>
              </v:shape>
            </w:pict>
          </w:r>
        </w:p>
      </w:tc>
      <w:tc>
        <w:tcPr>
          <w:tcW w:w="5245" w:type="dxa"/>
        </w:tcPr>
        <w:p w:rsidR="00000000" w:rsidRDefault="00EB1BD3">
          <w:pPr>
            <w:pStyle w:val="Topptekst"/>
            <w:rPr>
              <w:b/>
              <w:sz w:val="32"/>
            </w:rPr>
          </w:pPr>
        </w:p>
        <w:p w:rsidR="00000000" w:rsidRDefault="00EB1BD3">
          <w:pPr>
            <w:pStyle w:val="Topptekst"/>
            <w:rPr>
              <w:b/>
              <w:sz w:val="32"/>
            </w:rPr>
          </w:pPr>
          <w:r>
            <w:rPr>
              <w:b/>
              <w:sz w:val="32"/>
            </w:rPr>
            <w:t>NESNA KOMMUNE</w:t>
          </w:r>
        </w:p>
        <w:p w:rsidR="00000000" w:rsidRDefault="00EB1BD3">
          <w:pPr>
            <w:pStyle w:val="Topptekst"/>
          </w:pPr>
        </w:p>
      </w:tc>
      <w:tc>
        <w:tcPr>
          <w:tcW w:w="2761" w:type="dxa"/>
        </w:tcPr>
        <w:p w:rsidR="00000000" w:rsidRDefault="00EB1BD3">
          <w:pPr>
            <w:pStyle w:val="Topptekst"/>
          </w:pPr>
        </w:p>
        <w:p w:rsidR="00000000" w:rsidRDefault="00EB1BD3">
          <w:pPr>
            <w:pStyle w:val="Topptekst"/>
            <w:rPr>
              <w:sz w:val="28"/>
            </w:rPr>
          </w:pPr>
          <w:r>
            <w:rPr>
              <w:sz w:val="28"/>
            </w:rPr>
            <w:t>RÅDMANNEN</w:t>
          </w:r>
        </w:p>
        <w:p w:rsidR="00000000" w:rsidRDefault="00EB1BD3">
          <w:pPr>
            <w:pStyle w:val="Topptekst"/>
          </w:pPr>
          <w:r>
            <w:t>Sentraladmini</w:t>
          </w:r>
          <w:r>
            <w:t>strasjonen</w:t>
          </w:r>
        </w:p>
      </w:tc>
    </w:tr>
  </w:tbl>
  <w:p w:rsidR="00000000" w:rsidRDefault="00EB1BD3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11A"/>
    <w:multiLevelType w:val="singleLevel"/>
    <w:tmpl w:val="0414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387360"/>
    <w:multiLevelType w:val="singleLevel"/>
    <w:tmpl w:val="0414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0E6C7B"/>
    <w:multiLevelType w:val="singleLevel"/>
    <w:tmpl w:val="0414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D423491"/>
    <w:multiLevelType w:val="singleLevel"/>
    <w:tmpl w:val="0414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2B94F0A"/>
    <w:multiLevelType w:val="singleLevel"/>
    <w:tmpl w:val="0414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3AB6A8E"/>
    <w:multiLevelType w:val="singleLevel"/>
    <w:tmpl w:val="0414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C303751"/>
    <w:multiLevelType w:val="singleLevel"/>
    <w:tmpl w:val="0414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7F24780"/>
    <w:multiLevelType w:val="singleLevel"/>
    <w:tmpl w:val="0414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A555831"/>
    <w:multiLevelType w:val="singleLevel"/>
    <w:tmpl w:val="0414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3B633F4"/>
    <w:multiLevelType w:val="singleLevel"/>
    <w:tmpl w:val="0414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7D13B29"/>
    <w:multiLevelType w:val="singleLevel"/>
    <w:tmpl w:val="0414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B906D0F"/>
    <w:multiLevelType w:val="singleLevel"/>
    <w:tmpl w:val="0414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AC34DD6"/>
    <w:multiLevelType w:val="singleLevel"/>
    <w:tmpl w:val="0414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B815D26"/>
    <w:multiLevelType w:val="singleLevel"/>
    <w:tmpl w:val="37C03CEC"/>
    <w:lvl w:ilvl="0">
      <w:start w:val="8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1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13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B1BD3"/>
    <w:rsid w:val="000A2C7E"/>
    <w:rsid w:val="000B3FA1"/>
    <w:rsid w:val="000B7021"/>
    <w:rsid w:val="000F55FE"/>
    <w:rsid w:val="00114718"/>
    <w:rsid w:val="001A709D"/>
    <w:rsid w:val="001B1160"/>
    <w:rsid w:val="002141D9"/>
    <w:rsid w:val="00241F37"/>
    <w:rsid w:val="0025250A"/>
    <w:rsid w:val="00270791"/>
    <w:rsid w:val="00295C67"/>
    <w:rsid w:val="002C09B1"/>
    <w:rsid w:val="002E4C9E"/>
    <w:rsid w:val="0037636C"/>
    <w:rsid w:val="003B2072"/>
    <w:rsid w:val="003E3793"/>
    <w:rsid w:val="003F6310"/>
    <w:rsid w:val="004112D7"/>
    <w:rsid w:val="004437A0"/>
    <w:rsid w:val="00447584"/>
    <w:rsid w:val="00481C7E"/>
    <w:rsid w:val="004C54A9"/>
    <w:rsid w:val="004F5946"/>
    <w:rsid w:val="0051769C"/>
    <w:rsid w:val="00570D72"/>
    <w:rsid w:val="00585678"/>
    <w:rsid w:val="005D60C1"/>
    <w:rsid w:val="005E0D54"/>
    <w:rsid w:val="006373F4"/>
    <w:rsid w:val="006505D5"/>
    <w:rsid w:val="0066713B"/>
    <w:rsid w:val="006A4B09"/>
    <w:rsid w:val="006A7C8D"/>
    <w:rsid w:val="006B015A"/>
    <w:rsid w:val="006B5B71"/>
    <w:rsid w:val="007046DA"/>
    <w:rsid w:val="00793474"/>
    <w:rsid w:val="007D4246"/>
    <w:rsid w:val="00813865"/>
    <w:rsid w:val="0083079F"/>
    <w:rsid w:val="00845267"/>
    <w:rsid w:val="00863F53"/>
    <w:rsid w:val="00865DB1"/>
    <w:rsid w:val="008B7F4E"/>
    <w:rsid w:val="008C4D77"/>
    <w:rsid w:val="008D70AD"/>
    <w:rsid w:val="008E72DA"/>
    <w:rsid w:val="00924C4C"/>
    <w:rsid w:val="00935C23"/>
    <w:rsid w:val="00966E25"/>
    <w:rsid w:val="0098599A"/>
    <w:rsid w:val="00992B6D"/>
    <w:rsid w:val="009E53F6"/>
    <w:rsid w:val="009F1233"/>
    <w:rsid w:val="00A368CD"/>
    <w:rsid w:val="00A44114"/>
    <w:rsid w:val="00A4697B"/>
    <w:rsid w:val="00A775C1"/>
    <w:rsid w:val="00AA59D9"/>
    <w:rsid w:val="00AB6F53"/>
    <w:rsid w:val="00B05672"/>
    <w:rsid w:val="00B21B52"/>
    <w:rsid w:val="00C13578"/>
    <w:rsid w:val="00C47DB3"/>
    <w:rsid w:val="00CE44E4"/>
    <w:rsid w:val="00D1250A"/>
    <w:rsid w:val="00D21D2B"/>
    <w:rsid w:val="00D617AD"/>
    <w:rsid w:val="00DC2E69"/>
    <w:rsid w:val="00DC414D"/>
    <w:rsid w:val="00DF507C"/>
    <w:rsid w:val="00E456E9"/>
    <w:rsid w:val="00EA7881"/>
    <w:rsid w:val="00EB12C8"/>
    <w:rsid w:val="00EB1BD3"/>
    <w:rsid w:val="00ED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D3"/>
    <w:pPr>
      <w:spacing w:after="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B1BD3"/>
    <w:pPr>
      <w:keepNext/>
      <w:jc w:val="center"/>
      <w:outlineLvl w:val="0"/>
    </w:pPr>
    <w:rPr>
      <w:rFonts w:ascii="Comic Sans MS" w:hAnsi="Comic Sans MS"/>
      <w:b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B1BD3"/>
    <w:rPr>
      <w:rFonts w:ascii="Comic Sans MS" w:eastAsia="Times New Roman" w:hAnsi="Comic Sans MS" w:cs="Times New Roman"/>
      <w:b/>
      <w:sz w:val="36"/>
      <w:szCs w:val="20"/>
      <w:lang w:eastAsia="nb-NO"/>
    </w:rPr>
  </w:style>
  <w:style w:type="paragraph" w:styleId="Topptekst">
    <w:name w:val="header"/>
    <w:basedOn w:val="Normal"/>
    <w:link w:val="TopptekstTegn"/>
    <w:semiHidden/>
    <w:rsid w:val="00EB1BD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EB1BD3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semiHidden/>
    <w:rsid w:val="00EB1BD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EB1BD3"/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V:\K2000\MAL\WORD60\Kurs\nekov&#229;p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tss</cp:lastModifiedBy>
  <cp:revision>1</cp:revision>
  <dcterms:created xsi:type="dcterms:W3CDTF">2011-07-01T11:17:00Z</dcterms:created>
  <dcterms:modified xsi:type="dcterms:W3CDTF">2011-07-01T11:18:00Z</dcterms:modified>
</cp:coreProperties>
</file>